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7" w:rsidRPr="005B24C9" w:rsidRDefault="00484997" w:rsidP="00484997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B24C9">
        <w:rPr>
          <w:rFonts w:cstheme="minorHAnsi"/>
          <w:b/>
          <w:sz w:val="24"/>
          <w:szCs w:val="24"/>
        </w:rPr>
        <w:t>Nascholing Thoraxacademie</w:t>
      </w:r>
    </w:p>
    <w:p w:rsidR="00484997" w:rsidRPr="005B24C9" w:rsidRDefault="00484997" w:rsidP="00484997">
      <w:pPr>
        <w:spacing w:after="0" w:line="240" w:lineRule="auto"/>
        <w:rPr>
          <w:rFonts w:cstheme="minorHAnsi"/>
          <w:sz w:val="24"/>
          <w:szCs w:val="24"/>
        </w:rPr>
      </w:pPr>
    </w:p>
    <w:p w:rsidR="00484997" w:rsidRPr="005B24C9" w:rsidRDefault="00484997" w:rsidP="0048499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B24C9">
        <w:rPr>
          <w:rFonts w:cstheme="minorHAnsi"/>
          <w:sz w:val="24"/>
          <w:szCs w:val="24"/>
        </w:rPr>
        <w:t>Hartfunctiedag</w:t>
      </w:r>
      <w:proofErr w:type="spellEnd"/>
      <w:r w:rsidRPr="005B24C9">
        <w:rPr>
          <w:rFonts w:cstheme="minorHAnsi"/>
          <w:sz w:val="24"/>
          <w:szCs w:val="24"/>
        </w:rPr>
        <w:t xml:space="preserve"> Vrijdag 22-11-2019</w:t>
      </w:r>
    </w:p>
    <w:p w:rsidR="00484997" w:rsidRPr="005B24C9" w:rsidRDefault="00484997" w:rsidP="00484997">
      <w:pPr>
        <w:spacing w:after="0" w:line="240" w:lineRule="auto"/>
        <w:rPr>
          <w:rFonts w:cstheme="minorHAnsi"/>
          <w:sz w:val="24"/>
          <w:szCs w:val="24"/>
        </w:rPr>
      </w:pPr>
    </w:p>
    <w:p w:rsidR="00484997" w:rsidRPr="005B24C9" w:rsidRDefault="00484997" w:rsidP="00484997">
      <w:pPr>
        <w:spacing w:after="0" w:line="240" w:lineRule="auto"/>
        <w:rPr>
          <w:rFonts w:cstheme="minorHAnsi"/>
          <w:sz w:val="24"/>
          <w:szCs w:val="24"/>
        </w:rPr>
      </w:pPr>
      <w:r w:rsidRPr="005B24C9">
        <w:rPr>
          <w:rFonts w:cstheme="minorHAnsi"/>
          <w:b/>
          <w:bCs/>
          <w:sz w:val="24"/>
          <w:szCs w:val="24"/>
          <w:shd w:val="clear" w:color="auto" w:fill="FFFFFF"/>
        </w:rPr>
        <w:t>THEMA: RITMESTOORNISSEN</w:t>
      </w:r>
    </w:p>
    <w:p w:rsidR="00484997" w:rsidRPr="005B24C9" w:rsidRDefault="00484997" w:rsidP="00484997">
      <w:pPr>
        <w:spacing w:after="0" w:line="240" w:lineRule="auto"/>
        <w:rPr>
          <w:rFonts w:cstheme="minorHAnsi"/>
          <w:sz w:val="24"/>
          <w:szCs w:val="24"/>
        </w:rPr>
      </w:pPr>
    </w:p>
    <w:p w:rsidR="00484997" w:rsidRPr="005B24C9" w:rsidRDefault="00484997" w:rsidP="00484997">
      <w:pPr>
        <w:spacing w:after="0" w:line="240" w:lineRule="auto"/>
        <w:rPr>
          <w:rFonts w:cstheme="minorHAnsi"/>
          <w:sz w:val="24"/>
          <w:szCs w:val="24"/>
        </w:rPr>
      </w:pPr>
      <w:r w:rsidRPr="005B24C9">
        <w:rPr>
          <w:rFonts w:cstheme="minorHAnsi"/>
          <w:sz w:val="24"/>
          <w:szCs w:val="24"/>
        </w:rPr>
        <w:t>Locatie: Hotel Breukelen, Breukelen</w:t>
      </w:r>
    </w:p>
    <w:p w:rsidR="00484997" w:rsidRPr="005B24C9" w:rsidRDefault="00484997" w:rsidP="004849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:rsidR="00484997" w:rsidRPr="005B24C9" w:rsidRDefault="00484997" w:rsidP="004849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:rsidR="00484997" w:rsidRPr="005B24C9" w:rsidRDefault="00484997" w:rsidP="0048499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B24C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PROGRAMMA: </w:t>
      </w:r>
      <w:r w:rsidRPr="005B24C9">
        <w:rPr>
          <w:rFonts w:eastAsia="Times New Roman" w:cstheme="minorHAnsi"/>
          <w:b/>
          <w:bCs/>
          <w:sz w:val="24"/>
          <w:szCs w:val="24"/>
          <w:lang w:eastAsia="nl-NL"/>
        </w:rPr>
        <w:br/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09.30-10.00 ontvangst en registratie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10.00-10.45 Ablatie bij atriumfibrilleren: state of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the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art technieken (a)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10.45-11.30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Bradypacing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: de rol van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hisbundel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pacing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(b)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11.30-12.00 Pauze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12.00-12.45 Ritmediagnostiek op afstand; de rol van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e-health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(c)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12.45-13.45 lunch met Live Cooking buffet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13.45-14.45 Syncope: een update (d)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14.45-15.30 Subcutane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ICDs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(e)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15.30-15.45 Pauze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15.45-16.30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Leadless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pacing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>: een update (f)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16.15-17.30 Moeilijke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ECG’s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 xml:space="preserve"> (g)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</w:r>
      <w:r w:rsidRPr="005B24C9">
        <w:rPr>
          <w:rFonts w:eastAsia="Times New Roman" w:cstheme="minorHAnsi"/>
          <w:sz w:val="24"/>
          <w:szCs w:val="24"/>
          <w:lang w:eastAsia="nl-NL"/>
        </w:rPr>
        <w:br/>
      </w:r>
      <w:r w:rsidRPr="005B24C9">
        <w:rPr>
          <w:rFonts w:eastAsia="Times New Roman" w:cstheme="minorHAnsi"/>
          <w:sz w:val="24"/>
          <w:szCs w:val="24"/>
          <w:lang w:eastAsia="nl-NL"/>
        </w:rPr>
        <w:br/>
      </w:r>
      <w:r w:rsidRPr="005B24C9">
        <w:rPr>
          <w:rFonts w:eastAsia="Times New Roman" w:cstheme="minorHAnsi"/>
          <w:b/>
          <w:bCs/>
          <w:sz w:val="24"/>
          <w:szCs w:val="24"/>
          <w:lang w:eastAsia="nl-NL"/>
        </w:rPr>
        <w:t>SPREKERS:</w:t>
      </w:r>
      <w:r w:rsidRPr="005B24C9">
        <w:rPr>
          <w:rFonts w:eastAsia="Times New Roman" w:cstheme="minorHAnsi"/>
          <w:b/>
          <w:bCs/>
          <w:sz w:val="24"/>
          <w:szCs w:val="24"/>
          <w:lang w:eastAsia="nl-NL"/>
        </w:rPr>
        <w:br/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(a) Dr. Y. Stevenhagen, cardioloog, MST Enschede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(b) Drs. G.J.M. Tahapary, cardioloog, Noordwest Ziekenhuisgroep, Alkmaar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(c) Drs. ir. J.L. Selder, cardioloog, Amsterdam UMC, Amsterdam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 xml:space="preserve">(d) Dr. N.H.T. </w:t>
      </w:r>
      <w:proofErr w:type="spellStart"/>
      <w:r w:rsidRPr="005B24C9">
        <w:rPr>
          <w:rFonts w:eastAsia="Times New Roman" w:cstheme="minorHAnsi"/>
          <w:sz w:val="24"/>
          <w:szCs w:val="24"/>
          <w:lang w:eastAsia="nl-NL"/>
        </w:rPr>
        <w:t>Dinh</w:t>
      </w:r>
      <w:proofErr w:type="spellEnd"/>
      <w:r w:rsidRPr="005B24C9">
        <w:rPr>
          <w:rFonts w:eastAsia="Times New Roman" w:cstheme="minorHAnsi"/>
          <w:sz w:val="24"/>
          <w:szCs w:val="24"/>
          <w:lang w:eastAsia="nl-NL"/>
        </w:rPr>
        <w:t>, cardioloog, Maastricht UMC+, Maastricht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(e) Dr. A.E. Tuinenburg cardioloog, UMCU, Utrecht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(f) Prof. Dr. L.V.A. Boersma, cardioloog, St. Antonius Ziekenhuis, Nieuwegein</w:t>
      </w:r>
      <w:r w:rsidRPr="005B24C9">
        <w:rPr>
          <w:rFonts w:eastAsia="Times New Roman" w:cstheme="minorHAnsi"/>
          <w:sz w:val="24"/>
          <w:szCs w:val="24"/>
          <w:lang w:eastAsia="nl-NL"/>
        </w:rPr>
        <w:br/>
        <w:t>(g) Dr. R.L. Braam, cardioloog, Gelre Ziekenhuizen, Apeldoorn</w:t>
      </w:r>
    </w:p>
    <w:p w:rsidR="00B70000" w:rsidRDefault="00B70000"/>
    <w:sectPr w:rsidR="00B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7"/>
    <w:rsid w:val="00484997"/>
    <w:rsid w:val="00B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9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9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Braam</dc:creator>
  <cp:lastModifiedBy>R Braam</cp:lastModifiedBy>
  <cp:revision>1</cp:revision>
  <dcterms:created xsi:type="dcterms:W3CDTF">2019-09-15T19:26:00Z</dcterms:created>
  <dcterms:modified xsi:type="dcterms:W3CDTF">2019-09-15T19:27:00Z</dcterms:modified>
</cp:coreProperties>
</file>